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9D3E" w14:textId="77777777" w:rsidR="00002126" w:rsidRPr="00D11CBA" w:rsidRDefault="00002126" w:rsidP="00002126">
      <w:pPr>
        <w:pStyle w:val="Normln1"/>
        <w:tabs>
          <w:tab w:val="left" w:pos="5012"/>
          <w:tab w:val="left" w:pos="6738"/>
        </w:tabs>
        <w:jc w:val="right"/>
        <w:rPr>
          <w:rFonts w:ascii="Calibri" w:hAnsi="Calibri" w:cs="Calibri"/>
          <w:b/>
          <w:lang w:val="pl-PL"/>
        </w:rPr>
      </w:pPr>
    </w:p>
    <w:p w14:paraId="4F1006B3" w14:textId="77777777" w:rsidR="00002126" w:rsidRDefault="00002126" w:rsidP="00002126">
      <w:pPr>
        <w:pStyle w:val="Kopfzeile"/>
        <w:tabs>
          <w:tab w:val="left" w:pos="6804"/>
        </w:tabs>
        <w:spacing w:line="276" w:lineRule="auto"/>
        <w:jc w:val="both"/>
        <w:rPr>
          <w:rFonts w:cs="Calibri"/>
        </w:rPr>
      </w:pPr>
    </w:p>
    <w:p w14:paraId="34DDDD31" w14:textId="77777777" w:rsidR="00002126" w:rsidRPr="00891CF9" w:rsidRDefault="00002126" w:rsidP="0000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Mike Bucher  nowym  Prezesem  Zarządu </w:t>
      </w:r>
      <w:r w:rsidRPr="00891CF9">
        <w:rPr>
          <w:b/>
          <w:sz w:val="28"/>
          <w:szCs w:val="28"/>
        </w:rPr>
        <w:t xml:space="preserve"> Schöck </w:t>
      </w:r>
      <w:r>
        <w:rPr>
          <w:b/>
          <w:sz w:val="28"/>
          <w:szCs w:val="28"/>
        </w:rPr>
        <w:t>AG</w:t>
      </w:r>
    </w:p>
    <w:p w14:paraId="207BEA01" w14:textId="785CA6D7" w:rsidR="00002126" w:rsidRPr="001F473E" w:rsidRDefault="00002126" w:rsidP="00002126">
      <w:pPr>
        <w:spacing w:after="0"/>
        <w:jc w:val="both"/>
        <w:rPr>
          <w:rFonts w:cs="Calibri"/>
          <w:b/>
          <w:lang w:eastAsia="ar-SA"/>
        </w:rPr>
      </w:pPr>
      <w:r w:rsidRPr="00166D59">
        <w:rPr>
          <w:rFonts w:cs="Calibri"/>
          <w:b/>
          <w:bCs/>
          <w:sz w:val="24"/>
          <w:szCs w:val="24"/>
        </w:rPr>
        <w:t xml:space="preserve">Od 16 kwietnia 2020 r. Mike Bucher </w:t>
      </w:r>
      <w:r w:rsidRPr="00166D59">
        <w:rPr>
          <w:rFonts w:cs="Calibri"/>
          <w:b/>
          <w:sz w:val="24"/>
          <w:szCs w:val="24"/>
          <w:lang w:eastAsia="ar-SA"/>
        </w:rPr>
        <w:t xml:space="preserve">obejmie stanowisko Prezesa Zarządu Schöck AG oraz Prezesa Zarządu Schöck Bauteile GmbH. </w:t>
      </w:r>
    </w:p>
    <w:p w14:paraId="4CCCF17E" w14:textId="77777777" w:rsidR="00002126" w:rsidRPr="001F473E" w:rsidRDefault="00002126" w:rsidP="00002126">
      <w:pPr>
        <w:spacing w:after="0"/>
        <w:ind w:left="-850"/>
        <w:jc w:val="both"/>
        <w:rPr>
          <w:rFonts w:cs="Calibri"/>
          <w:b/>
          <w:lang w:eastAsia="ar-SA"/>
        </w:rPr>
      </w:pPr>
    </w:p>
    <w:p w14:paraId="6D595366" w14:textId="77777777" w:rsidR="00002126" w:rsidRPr="001F473E" w:rsidRDefault="00002126" w:rsidP="00002126">
      <w:pPr>
        <w:autoSpaceDE w:val="0"/>
        <w:autoSpaceDN w:val="0"/>
        <w:adjustRightInd w:val="0"/>
        <w:spacing w:after="0" w:line="360" w:lineRule="auto"/>
        <w:ind w:left="-170" w:right="170"/>
        <w:jc w:val="both"/>
        <w:rPr>
          <w:rFonts w:eastAsia="Calibri" w:cs="Calibri"/>
          <w:szCs w:val="24"/>
          <w:lang w:eastAsia="de-DE"/>
        </w:rPr>
      </w:pPr>
      <w:r w:rsidRPr="001F473E">
        <w:rPr>
          <w:rFonts w:eastAsia="Calibri" w:cs="Calibri"/>
          <w:szCs w:val="24"/>
          <w:lang w:eastAsia="de-DE"/>
        </w:rPr>
        <w:t>Mike Bucher od 2018 roku kierował spółką Wienerberger Österreich GmbH pełniąc funkcję dyrektora generalnego. Wcześniej piastował różne stanowiska kierownicze w branży budowlanej, między innymi w firmach Prefa i Geze. Posiada 20-letnie doświadczenie w międzynarodowych firmach, gdzie pracował jako menedżer ds. dostawców budowlanych, koncentrując się na takich zadaniach jak innowacje, rozwój biznesu i cyfryzacja. Jako Prezes Zarządu Mike Bucher przejmuje ogólną odpowiedzialność za międzynarodową Grupę Schöck wraz z dwoma dotychczasowymi członkami Zarządu, dr Haraldem Braaschem (pion techniczny) i Thomasem Stürzlem (pion handlowy). Jako CEO Mike Bucher skupi się na strategicznym kierunku działalności całej Grupy Schöck, na sprzedaży krajowej i międzynarodowej oraz marketingu.</w:t>
      </w:r>
    </w:p>
    <w:p w14:paraId="16E16E16" w14:textId="77777777" w:rsidR="00002126" w:rsidRPr="001F473E" w:rsidRDefault="00002126" w:rsidP="00002126">
      <w:pPr>
        <w:autoSpaceDE w:val="0"/>
        <w:autoSpaceDN w:val="0"/>
        <w:adjustRightInd w:val="0"/>
        <w:spacing w:after="0" w:line="360" w:lineRule="auto"/>
        <w:ind w:left="-850"/>
        <w:jc w:val="both"/>
        <w:rPr>
          <w:rFonts w:eastAsia="Calibri" w:cs="Calibri"/>
          <w:szCs w:val="24"/>
          <w:lang w:eastAsia="de-DE"/>
        </w:rPr>
      </w:pPr>
    </w:p>
    <w:p w14:paraId="6149098C" w14:textId="77777777" w:rsidR="00002126" w:rsidRPr="001F473E" w:rsidRDefault="00002126" w:rsidP="00002126">
      <w:pPr>
        <w:autoSpaceDE w:val="0"/>
        <w:autoSpaceDN w:val="0"/>
        <w:adjustRightInd w:val="0"/>
        <w:spacing w:before="240" w:after="0" w:line="360" w:lineRule="auto"/>
        <w:ind w:left="-170" w:right="227"/>
        <w:jc w:val="both"/>
        <w:rPr>
          <w:rFonts w:eastAsia="Calibri" w:cs="Calibri"/>
          <w:szCs w:val="24"/>
          <w:lang w:eastAsia="de-DE"/>
        </w:rPr>
      </w:pPr>
      <w:r w:rsidRPr="001F473E">
        <w:rPr>
          <w:rFonts w:eastAsia="Calibri" w:cs="Calibri"/>
          <w:szCs w:val="24"/>
          <w:lang w:eastAsia="de-DE"/>
        </w:rPr>
        <w:t>"Dzięki swoim podstawowym kompetencjom w zakresie izolacji cieplnej elementów nośnych i izolacji od dźwięków uderzeniowych, jak również nowo powstałemu segmentowi systemów mocujących do fasad, spółka Schöck jest niezwykle interesującym przedsiębiorstwem w branży budowlanej. Będąc ekspertem w dziedzinie komponentów budowlanych reprezentuje efektywność energetyczną i nowoczesne budownictwo.</w:t>
      </w:r>
    </w:p>
    <w:p w14:paraId="4A002B9B" w14:textId="77777777" w:rsidR="00002126" w:rsidRPr="001F473E" w:rsidRDefault="00002126" w:rsidP="00002126">
      <w:pPr>
        <w:autoSpaceDE w:val="0"/>
        <w:autoSpaceDN w:val="0"/>
        <w:adjustRightInd w:val="0"/>
        <w:spacing w:before="240" w:after="0" w:line="360" w:lineRule="auto"/>
        <w:ind w:left="57" w:right="170"/>
        <w:jc w:val="both"/>
        <w:rPr>
          <w:rFonts w:eastAsia="Calibri" w:cs="Calibri"/>
          <w:szCs w:val="24"/>
          <w:lang w:eastAsia="de-DE"/>
        </w:rPr>
      </w:pPr>
      <w:r w:rsidRPr="001F473E">
        <w:rPr>
          <w:rFonts w:eastAsia="Calibri" w:cs="Calibri"/>
          <w:szCs w:val="24"/>
          <w:lang w:eastAsia="de-DE"/>
        </w:rPr>
        <w:t>W firmie poczynione zostały ważne kroki dla jej przyszłości, w ubiegłym roku utworzono nowy działu cyfryzacji, niosący ze sobą nowe rozwiązania. Cieszę się, że mogę wykorzystać swoją wiedzę i doświadczenie, aby kontynuować i kształtować strategiczny kierunek firmy Schöck. Będziemy nadal koncentrować się na oferowaniu naszym klientom i partnerom wartości dodanej w całym łańcuchu wartości", podkreśla Mike Bucher.</w:t>
      </w:r>
    </w:p>
    <w:p w14:paraId="0395BACB" w14:textId="77777777" w:rsidR="00002126" w:rsidRPr="001F473E" w:rsidRDefault="00002126" w:rsidP="00002126">
      <w:pPr>
        <w:autoSpaceDE w:val="0"/>
        <w:autoSpaceDN w:val="0"/>
        <w:adjustRightInd w:val="0"/>
        <w:spacing w:after="0" w:line="360" w:lineRule="auto"/>
        <w:ind w:left="57" w:right="2549"/>
        <w:jc w:val="both"/>
        <w:rPr>
          <w:rFonts w:eastAsia="Calibri" w:cs="Calibri"/>
          <w:szCs w:val="24"/>
          <w:lang w:eastAsia="de-DE"/>
        </w:rPr>
      </w:pPr>
    </w:p>
    <w:p w14:paraId="222BBD4A" w14:textId="77777777" w:rsidR="00002126" w:rsidRPr="001F473E" w:rsidRDefault="00002126" w:rsidP="00002126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eastAsia="Calibri" w:cs="Calibri"/>
          <w:szCs w:val="24"/>
          <w:lang w:eastAsia="de-DE"/>
        </w:rPr>
      </w:pPr>
      <w:r w:rsidRPr="001F473E">
        <w:rPr>
          <w:rFonts w:eastAsia="Calibri" w:cs="Calibri"/>
          <w:szCs w:val="24"/>
          <w:lang w:eastAsia="de-DE"/>
        </w:rPr>
        <w:t>Alfons Hörmann objął stanowisko Prezesa Zarządu Schöck AG w 2017 roku. Wcześniej, od 1999 r., był członkiem Rady Nadzorczej Schöck, a od 2003 r. jej Przewodniczącym. W swojej wieloletniej pracy dla firmy rodzinnej, z wielkim osobistym zaangażowaniem rozwijał dziedzictwo założyciela firmy, Eberharda Schöcka. W minionym roku 2019 Grupa Schöck osiągnęła obroty w wysokości 202 mln euro i przekroczyła kolejną granicę tysiąca pracowników firmy.</w:t>
      </w:r>
    </w:p>
    <w:p w14:paraId="03097490" w14:textId="77777777" w:rsidR="006E5543" w:rsidRDefault="006E5543"/>
    <w:sectPr w:rsidR="006E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26"/>
    <w:rsid w:val="00002126"/>
    <w:rsid w:val="006E5543"/>
    <w:rsid w:val="007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AA5C"/>
  <w15:chartTrackingRefBased/>
  <w15:docId w15:val="{E7F3D9CA-7A4E-43E3-A440-66FAF34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12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126"/>
    <w:rPr>
      <w:rFonts w:ascii="Calibri" w:eastAsia="Times New Roman" w:hAnsi="Calibri" w:cs="Times New Roman"/>
      <w:lang w:eastAsia="pl-PL"/>
    </w:rPr>
  </w:style>
  <w:style w:type="paragraph" w:customStyle="1" w:styleId="Normln1">
    <w:name w:val="Normální1"/>
    <w:rsid w:val="00002126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50F96ED9BDF40BDFB44C04A981EE8" ma:contentTypeVersion="10" ma:contentTypeDescription="Ein neues Dokument erstellen." ma:contentTypeScope="" ma:versionID="234ccb42a95fd5d1984599251c03a46d">
  <xsd:schema xmlns:xsd="http://www.w3.org/2001/XMLSchema" xmlns:xs="http://www.w3.org/2001/XMLSchema" xmlns:p="http://schemas.microsoft.com/office/2006/metadata/properties" xmlns:ns3="6a41afb9-85f2-4608-a7a4-4485a620d000" targetNamespace="http://schemas.microsoft.com/office/2006/metadata/properties" ma:root="true" ma:fieldsID="59869ebae1647c13b6e095778f60e7c5" ns3:_="">
    <xsd:import namespace="6a41afb9-85f2-4608-a7a4-4485a620d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afb9-85f2-4608-a7a4-4485a620d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26253-7907-4F72-9D1E-4CB15405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afb9-85f2-4608-a7a4-4485a620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F12A0-18A6-41EA-8E31-607CE0EF5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535A4-031F-4CC1-95B8-4FF9D119F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</dc:creator>
  <cp:keywords/>
  <dc:description/>
  <cp:lastModifiedBy>Sophie Baratra</cp:lastModifiedBy>
  <cp:revision>2</cp:revision>
  <dcterms:created xsi:type="dcterms:W3CDTF">2020-05-25T06:54:00Z</dcterms:created>
  <dcterms:modified xsi:type="dcterms:W3CDTF">2020-05-25T06:54:00Z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0x010100E1A50F96ED9BDF40BDFB44C04A981EE8</vt:lpwstr>
  </property>
</Properties>
</file>