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CA9" w:rsidRPr="00141CA9" w:rsidRDefault="00141CA9" w:rsidP="00141CA9">
      <w:pPr>
        <w:rPr>
          <w:rFonts w:ascii="Arial" w:hAnsi="Arial" w:cs="Arial"/>
        </w:rPr>
      </w:pPr>
      <w:bookmarkStart w:id="0" w:name="_GoBack"/>
      <w:bookmarkEnd w:id="0"/>
      <w:r w:rsidRPr="00141CA9">
        <w:rPr>
          <w:rFonts w:ascii="Arial" w:hAnsi="Arial" w:cs="Arial"/>
        </w:rPr>
        <w:t>Alfons Hörmann Named CEO of Schöck AG</w:t>
      </w:r>
    </w:p>
    <w:p w:rsidR="00141CA9" w:rsidRPr="00141CA9" w:rsidRDefault="00141CA9" w:rsidP="00141CA9">
      <w:pPr>
        <w:rPr>
          <w:rFonts w:ascii="Arial" w:hAnsi="Arial" w:cs="Arial"/>
        </w:rPr>
      </w:pPr>
      <w:r w:rsidRPr="00141CA9">
        <w:rPr>
          <w:rFonts w:ascii="Arial" w:hAnsi="Arial" w:cs="Arial"/>
        </w:rPr>
        <w:t xml:space="preserve">Baden-Baden, Germany–– The Supervisory Board of Schöck AG, a globally active group of companies operating in the construction materials industry with headquarters in Baden-Baden, has appointed Alfons Hörmann (56), currently chairman of the Supervisory Board, to the position of Chief Executive Officer effective 1 January 2018. </w:t>
      </w:r>
    </w:p>
    <w:p w:rsidR="00141CA9" w:rsidRPr="00141CA9" w:rsidRDefault="00141CA9" w:rsidP="00141CA9">
      <w:pPr>
        <w:rPr>
          <w:rFonts w:ascii="Arial" w:hAnsi="Arial" w:cs="Arial"/>
        </w:rPr>
      </w:pPr>
      <w:r w:rsidRPr="00141CA9">
        <w:rPr>
          <w:rFonts w:ascii="Arial" w:hAnsi="Arial" w:cs="Arial"/>
        </w:rPr>
        <w:t>Hörmann has served on the Supervisory Board since 1998 and has been chairman since 2003 after directly taking over from the company’s founder, Eberhard Schöck. A resolution was passed stating that pending his change to the Management Board Hörmann would retain his position as chairman of the Supervisory Board to closely oversee the strategic development of the Schöck Group over the next few months of transition before assuming management responsibility in the new year.</w:t>
      </w:r>
    </w:p>
    <w:p w:rsidR="00141CA9" w:rsidRPr="00141CA9" w:rsidRDefault="00141CA9" w:rsidP="00141CA9">
      <w:pPr>
        <w:rPr>
          <w:rFonts w:ascii="Arial" w:hAnsi="Arial" w:cs="Arial"/>
        </w:rPr>
      </w:pPr>
      <w:r w:rsidRPr="00141CA9">
        <w:rPr>
          <w:rFonts w:ascii="Arial" w:hAnsi="Arial" w:cs="Arial"/>
        </w:rPr>
        <w:t>Alfons Hörmann will be performing the duties of Chief Executive Officer and Chief Sales Officer concurrently. Thomas Stürzl will remain Chief Financial Officer, while Dr. Harald Braasch will continue to hold the position of Chief Technical Officer.</w:t>
      </w:r>
    </w:p>
    <w:p w:rsidR="00141CA9" w:rsidRPr="00141CA9" w:rsidRDefault="00141CA9" w:rsidP="00141CA9">
      <w:pPr>
        <w:rPr>
          <w:rFonts w:ascii="Arial" w:hAnsi="Arial" w:cs="Arial"/>
        </w:rPr>
      </w:pPr>
      <w:r w:rsidRPr="00141CA9">
        <w:rPr>
          <w:rFonts w:ascii="Arial" w:hAnsi="Arial" w:cs="Arial"/>
        </w:rPr>
        <w:t>Said company founder Eberhard Schöck: “Together with my family and our two Schöck foundations, I am pleased that after two decades of very successful and pleasant joint activities on the Supervisory Board Mr. Hörmann will be drawing even closer to our company. As Chief Executive Officer, he will be responsible for the entire Group’s strategic direction and lay the foundations for a continuation of its successful business performance in national and international markets. In his new position, we will be able benefit to an even greater extent from Alfons Hörmann’s decades of experience. His additional, far-reaching activities in various honorary positions, including the presidency of the German Olympic Sports Association (DOSB), are a good fit for our corporate philosophy and we will therefore be unreservedly supporting him in these activities."</w:t>
      </w:r>
    </w:p>
    <w:p w:rsidR="00141CA9" w:rsidRPr="00141CA9" w:rsidRDefault="00141CA9" w:rsidP="00141CA9">
      <w:pPr>
        <w:rPr>
          <w:rFonts w:ascii="Arial" w:hAnsi="Arial" w:cs="Arial"/>
        </w:rPr>
      </w:pPr>
      <w:r w:rsidRPr="00141CA9">
        <w:rPr>
          <w:rFonts w:ascii="Arial" w:hAnsi="Arial" w:cs="Arial"/>
        </w:rPr>
        <w:t>Says Alfons Hörmann: “Over the past 20 years, Schöck AG’s successful business performance has always been a pleasant entrepreneurial task and a real labor of love. I am looking forward to the challenge of heading this market-leading and innovative company and to working even more closely with the potent team that I already know so well. As in the last few years, I will be supplementing this entrepreneurial commitment with my honorary activities as head of the DOSB among other things and thus continuing to hold broad-based social responsibility.</w:t>
      </w:r>
    </w:p>
    <w:p w:rsidR="00141CA9" w:rsidRPr="00141CA9" w:rsidRDefault="00141CA9" w:rsidP="00141CA9">
      <w:pPr>
        <w:rPr>
          <w:rFonts w:ascii="Arial" w:hAnsi="Arial" w:cs="Arial"/>
        </w:rPr>
      </w:pPr>
      <w:r w:rsidRPr="00141CA9">
        <w:rPr>
          <w:rFonts w:ascii="Arial" w:hAnsi="Arial" w:cs="Arial"/>
        </w:rPr>
        <w:t>Nikolaus Wild appointed to the Supervisory Board</w:t>
      </w:r>
    </w:p>
    <w:p w:rsidR="00141CA9" w:rsidRPr="00141CA9" w:rsidRDefault="00141CA9" w:rsidP="00141CA9">
      <w:pPr>
        <w:rPr>
          <w:rFonts w:ascii="Arial" w:hAnsi="Arial" w:cs="Arial"/>
        </w:rPr>
      </w:pPr>
      <w:r w:rsidRPr="00141CA9">
        <w:rPr>
          <w:rFonts w:ascii="Arial" w:hAnsi="Arial" w:cs="Arial"/>
        </w:rPr>
        <w:t xml:space="preserve">Also at the annual general meeting, a resolution was passed to appoint former CEO Nikolaus Wild (until 2014) to the Supervisory Board. He will be assuming Alfons Hörmann’s position as chairman of the Supervisory Board after the latter’s switch to the position of Chief Executive Officer. This will ensure maximum continuity in the top-level management lineup encompassing the Schöck Management Board, Supervisory Board, and the founding Schöck family including the Schöck foundations. </w:t>
      </w:r>
    </w:p>
    <w:p w:rsidR="00141CA9" w:rsidRPr="00141CA9" w:rsidRDefault="00141CA9" w:rsidP="00141CA9">
      <w:pPr>
        <w:rPr>
          <w:rFonts w:ascii="Arial" w:hAnsi="Arial" w:cs="Arial"/>
        </w:rPr>
      </w:pPr>
    </w:p>
    <w:p w:rsidR="00141CA9" w:rsidRPr="00141CA9" w:rsidRDefault="00141CA9" w:rsidP="00141CA9">
      <w:pPr>
        <w:rPr>
          <w:rFonts w:ascii="Arial" w:hAnsi="Arial" w:cs="Arial"/>
        </w:rPr>
      </w:pPr>
      <w:r w:rsidRPr="00141CA9">
        <w:rPr>
          <w:rFonts w:ascii="Arial" w:hAnsi="Arial" w:cs="Arial"/>
        </w:rPr>
        <w:lastRenderedPageBreak/>
        <w:t>About Schöck AG</w:t>
      </w:r>
    </w:p>
    <w:p w:rsidR="00600C98" w:rsidRPr="00141CA9" w:rsidRDefault="00141CA9" w:rsidP="00141CA9">
      <w:pPr>
        <w:rPr>
          <w:rFonts w:ascii="Arial" w:hAnsi="Arial" w:cs="Arial"/>
        </w:rPr>
      </w:pPr>
      <w:r w:rsidRPr="00141CA9">
        <w:rPr>
          <w:rFonts w:ascii="Arial" w:hAnsi="Arial" w:cs="Arial"/>
        </w:rPr>
        <w:t>Schöck AG is a globally active group of companies operating in the construction materials industry with 19 production and distribution facilities in Germany and other countries. Schöck develops, produces and markets innovative construction components and systems for concrete and masonry structures. Its core skills focus on thermal and acoustic insulation for the construction industry. With over 800 employees, the Schöck Group expects to generate revenues of around EUR 175 million in 2017. The company's North American Headquarters is located in Princeton, New Jersey.</w:t>
      </w:r>
    </w:p>
    <w:sectPr w:rsidR="00600C98" w:rsidRPr="00141C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CA9"/>
    <w:rsid w:val="00141CA9"/>
    <w:rsid w:val="00600C98"/>
    <w:rsid w:val="0064741A"/>
    <w:rsid w:val="00AD3783"/>
    <w:rsid w:val="00E36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Schaaf</dc:creator>
  <cp:lastModifiedBy>Seifried, Nadine</cp:lastModifiedBy>
  <cp:revision>2</cp:revision>
  <dcterms:created xsi:type="dcterms:W3CDTF">2017-10-25T11:15:00Z</dcterms:created>
  <dcterms:modified xsi:type="dcterms:W3CDTF">2017-10-25T11:15:00Z</dcterms:modified>
</cp:coreProperties>
</file>